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B8" w:rsidRPr="006654B8" w:rsidRDefault="006654B8" w:rsidP="006654B8">
      <w:pPr>
        <w:tabs>
          <w:tab w:val="left" w:pos="810"/>
          <w:tab w:val="center" w:pos="7497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654B8">
        <w:rPr>
          <w:rFonts w:ascii="Times New Roman" w:eastAsia="Calibri" w:hAnsi="Times New Roman" w:cs="Times New Roman"/>
          <w:sz w:val="32"/>
          <w:szCs w:val="32"/>
        </w:rPr>
        <w:t>Муниципальное  бюджетное  общеобразовательное  учреждение</w:t>
      </w: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654B8">
        <w:rPr>
          <w:rFonts w:ascii="Times New Roman" w:eastAsia="Calibri" w:hAnsi="Times New Roman" w:cs="Times New Roman"/>
          <w:sz w:val="32"/>
          <w:szCs w:val="32"/>
        </w:rPr>
        <w:t>Тацинская  средняя общеобразовательная школа  №3</w:t>
      </w:r>
    </w:p>
    <w:p w:rsidR="006654B8" w:rsidRPr="006654B8" w:rsidRDefault="006654B8" w:rsidP="006654B8">
      <w:pPr>
        <w:rPr>
          <w:rFonts w:ascii="Times New Roman" w:eastAsia="Lucida Sans Unicode" w:hAnsi="Times New Roman" w:cs="Times New Roman"/>
          <w:kern w:val="2"/>
          <w:sz w:val="32"/>
          <w:szCs w:val="32"/>
        </w:rPr>
      </w:pPr>
    </w:p>
    <w:tbl>
      <w:tblPr>
        <w:tblpPr w:leftFromText="180" w:rightFromText="180" w:vertAnchor="text" w:horzAnchor="margin" w:tblpXSpec="right" w:tblpY="-246"/>
        <w:tblOverlap w:val="never"/>
        <w:tblW w:w="4055" w:type="dxa"/>
        <w:tblLook w:val="04A0" w:firstRow="1" w:lastRow="0" w:firstColumn="1" w:lastColumn="0" w:noHBand="0" w:noVBand="1"/>
      </w:tblPr>
      <w:tblGrid>
        <w:gridCol w:w="4055"/>
      </w:tblGrid>
      <w:tr w:rsidR="006654B8" w:rsidRPr="006654B8" w:rsidTr="008A3323">
        <w:tc>
          <w:tcPr>
            <w:tcW w:w="4055" w:type="dxa"/>
            <w:hideMark/>
          </w:tcPr>
          <w:p w:rsidR="006654B8" w:rsidRPr="006654B8" w:rsidRDefault="006654B8" w:rsidP="00665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54B8" w:rsidRPr="006654B8" w:rsidRDefault="006654B8" w:rsidP="006654B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654B8">
              <w:rPr>
                <w:rFonts w:ascii="Times New Roman" w:eastAsia="Calibri" w:hAnsi="Times New Roman" w:cs="Times New Roman"/>
                <w:sz w:val="28"/>
                <w:szCs w:val="28"/>
              </w:rPr>
              <w:t>« Утверждаю»</w:t>
            </w:r>
          </w:p>
          <w:p w:rsidR="006654B8" w:rsidRDefault="006654B8" w:rsidP="006654B8">
            <w:pPr>
              <w:tabs>
                <w:tab w:val="left" w:pos="34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4B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ТСОШ №3</w:t>
            </w:r>
          </w:p>
          <w:p w:rsidR="00130802" w:rsidRPr="00130802" w:rsidRDefault="00130802" w:rsidP="00130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</w:t>
            </w:r>
            <w:r w:rsidR="00C53F7C">
              <w:rPr>
                <w:rFonts w:ascii="Times New Roman" w:eastAsia="Calibri" w:hAnsi="Times New Roman" w:cs="Times New Roman"/>
                <w:sz w:val="28"/>
                <w:szCs w:val="28"/>
              </w:rPr>
              <w:t>29.08.2019 г. № 9</w:t>
            </w:r>
            <w:r w:rsidR="000312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654B8" w:rsidRPr="006654B8" w:rsidRDefault="006654B8" w:rsidP="0013080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654B8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6654B8">
              <w:rPr>
                <w:rFonts w:ascii="Times New Roman" w:eastAsia="Calibri" w:hAnsi="Times New Roman" w:cs="Times New Roman"/>
                <w:sz w:val="28"/>
                <w:szCs w:val="28"/>
              </w:rPr>
              <w:t>Мирнов</w:t>
            </w:r>
            <w:proofErr w:type="spellEnd"/>
            <w:r w:rsidRPr="00665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6654B8" w:rsidRPr="006654B8" w:rsidRDefault="006654B8" w:rsidP="006654B8">
      <w:pPr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pPr w:leftFromText="180" w:rightFromText="180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3549"/>
      </w:tblGrid>
      <w:tr w:rsidR="006654B8" w:rsidRPr="006654B8" w:rsidTr="008A3323">
        <w:tc>
          <w:tcPr>
            <w:tcW w:w="3549" w:type="dxa"/>
            <w:hideMark/>
          </w:tcPr>
          <w:p w:rsidR="006654B8" w:rsidRPr="006654B8" w:rsidRDefault="006654B8" w:rsidP="0066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654B8" w:rsidRPr="006654B8" w:rsidRDefault="006654B8" w:rsidP="006654B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6654B8" w:rsidRPr="006654B8" w:rsidRDefault="006654B8" w:rsidP="006654B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130802" w:rsidRDefault="00130802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30802" w:rsidRDefault="00130802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654B8">
        <w:rPr>
          <w:rFonts w:ascii="Times New Roman" w:eastAsia="Calibri" w:hAnsi="Times New Roman" w:cs="Times New Roman"/>
          <w:sz w:val="36"/>
          <w:szCs w:val="36"/>
        </w:rPr>
        <w:t xml:space="preserve">Спортивно – оздоровительное направление </w:t>
      </w: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654B8">
        <w:rPr>
          <w:rFonts w:ascii="Times New Roman" w:eastAsia="Calibri" w:hAnsi="Times New Roman" w:cs="Times New Roman"/>
          <w:sz w:val="36"/>
          <w:szCs w:val="36"/>
        </w:rPr>
        <w:t>в системе образования начальной школы</w:t>
      </w: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654B8">
        <w:rPr>
          <w:rFonts w:ascii="Times New Roman" w:eastAsia="Calibri" w:hAnsi="Times New Roman" w:cs="Times New Roman"/>
          <w:sz w:val="36"/>
          <w:szCs w:val="36"/>
        </w:rPr>
        <w:t>Программа внеурочных занятий</w:t>
      </w: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6654B8">
        <w:rPr>
          <w:rFonts w:ascii="Times New Roman" w:eastAsia="Calibri" w:hAnsi="Times New Roman" w:cs="Times New Roman"/>
          <w:b/>
          <w:i/>
          <w:sz w:val="48"/>
          <w:szCs w:val="48"/>
        </w:rPr>
        <w:t>«Подвижные казачьи игры»</w:t>
      </w:r>
    </w:p>
    <w:p w:rsidR="006654B8" w:rsidRPr="006654B8" w:rsidRDefault="00130802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в 1 </w:t>
      </w:r>
      <w:r w:rsidR="006654B8" w:rsidRPr="006654B8">
        <w:rPr>
          <w:rFonts w:ascii="Times New Roman" w:eastAsia="Calibri" w:hAnsi="Times New Roman" w:cs="Times New Roman"/>
          <w:sz w:val="44"/>
          <w:szCs w:val="44"/>
        </w:rPr>
        <w:t xml:space="preserve"> классе</w:t>
      </w:r>
    </w:p>
    <w:p w:rsidR="006654B8" w:rsidRPr="006654B8" w:rsidRDefault="006654B8" w:rsidP="006654B8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54B8" w:rsidRPr="006654B8" w:rsidRDefault="006654B8" w:rsidP="0013080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654B8">
        <w:rPr>
          <w:rFonts w:ascii="Times New Roman" w:eastAsia="Calibri" w:hAnsi="Times New Roman" w:cs="Times New Roman"/>
          <w:sz w:val="32"/>
          <w:szCs w:val="32"/>
        </w:rPr>
        <w:t>Количество часов</w:t>
      </w:r>
      <w:r w:rsidRPr="00130802">
        <w:rPr>
          <w:rFonts w:ascii="Times New Roman" w:eastAsia="Calibri" w:hAnsi="Times New Roman" w:cs="Times New Roman"/>
          <w:sz w:val="32"/>
          <w:szCs w:val="32"/>
        </w:rPr>
        <w:t xml:space="preserve">: 1час в неделю, </w:t>
      </w:r>
      <w:r w:rsidR="001A43C9">
        <w:rPr>
          <w:rFonts w:ascii="Times New Roman" w:eastAsia="Calibri" w:hAnsi="Times New Roman" w:cs="Times New Roman"/>
          <w:sz w:val="32"/>
          <w:szCs w:val="32"/>
        </w:rPr>
        <w:t>32</w:t>
      </w:r>
      <w:r w:rsidRPr="006654B8">
        <w:rPr>
          <w:rFonts w:ascii="Times New Roman" w:eastAsia="Calibri" w:hAnsi="Times New Roman" w:cs="Times New Roman"/>
          <w:sz w:val="32"/>
          <w:szCs w:val="32"/>
        </w:rPr>
        <w:t xml:space="preserve"> часа за год</w:t>
      </w:r>
    </w:p>
    <w:p w:rsidR="006654B8" w:rsidRDefault="006654B8" w:rsidP="006654B8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D2179" w:rsidRPr="006654B8" w:rsidRDefault="00CD2179" w:rsidP="006654B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</w:p>
    <w:p w:rsidR="006654B8" w:rsidRPr="006654B8" w:rsidRDefault="006654B8" w:rsidP="006654B8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54B8">
        <w:rPr>
          <w:rFonts w:ascii="Times New Roman" w:eastAsia="Calibri" w:hAnsi="Times New Roman" w:cs="Times New Roman"/>
          <w:sz w:val="28"/>
          <w:szCs w:val="28"/>
        </w:rPr>
        <w:t>Ст. Тацинская</w:t>
      </w:r>
    </w:p>
    <w:p w:rsidR="00130802" w:rsidRPr="00130802" w:rsidRDefault="0003128C" w:rsidP="001308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C53F7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- 20</w:t>
      </w:r>
      <w:r w:rsidR="00C53F7C">
        <w:rPr>
          <w:rFonts w:ascii="Times New Roman" w:eastAsia="Calibri" w:hAnsi="Times New Roman" w:cs="Times New Roman"/>
          <w:sz w:val="28"/>
          <w:szCs w:val="28"/>
        </w:rPr>
        <w:t>20</w:t>
      </w:r>
      <w:r w:rsidR="006654B8" w:rsidRPr="006654B8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130802" w:rsidRDefault="00130802" w:rsidP="006654B8">
      <w:pPr>
        <w:tabs>
          <w:tab w:val="left" w:pos="810"/>
          <w:tab w:val="center" w:pos="7497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240" w:rsidRDefault="001B7240" w:rsidP="00130802">
      <w:pPr>
        <w:tabs>
          <w:tab w:val="left" w:pos="810"/>
          <w:tab w:val="center" w:pos="749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внеур</w:t>
      </w:r>
      <w:r w:rsidRPr="0066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очной деятельности  «Подвижные казачьи игры</w:t>
      </w:r>
      <w:r w:rsidRPr="001B7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1 класс</w:t>
      </w:r>
      <w:r w:rsidR="0066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54B8" w:rsidRPr="001B7240" w:rsidRDefault="006654B8" w:rsidP="006654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="00007A90" w:rsidRPr="00007A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Программа «Казачьи игры» имеет оздоровительную значимость и даёт возможность изучить обычаи казачества, влияет на формирование важных качеств личности. Казачьи игры вызывают положительные эмоции. В казачьих играх развивается воля, сообразительность, смелость, быстрота реакций. В подвижных играх создаются наиболее благоприятные условия для развития физических качеств. </w:t>
      </w:r>
    </w:p>
    <w:p w:rsidR="006654B8" w:rsidRPr="006654B8" w:rsidRDefault="006654B8" w:rsidP="00665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Личностными результатами</w:t>
      </w:r>
      <w:r w:rsidRPr="006654B8">
        <w:rPr>
          <w:rFonts w:ascii="Times New Roman" w:eastAsia="Calibri" w:hAnsi="Times New Roman" w:cs="Times New Roman"/>
          <w:sz w:val="24"/>
          <w:szCs w:val="24"/>
        </w:rPr>
        <w:t xml:space="preserve"> изучения курса   является формирование следующих умений: 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индивидуальные и групповые действия в  подвижных  играх;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приобретенные знания и умения в практической деятельности и повседневной жизни; 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 обращаться с инвентарём и оборудованием, соблюдать требования техники безопасности к местам проведения;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 подвижными   играми;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красоту телосложения и осанки, сравнивать их с эталонными образцами;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 доступной форме правила (технику) выполнения  подвижных  игр</w:t>
      </w:r>
      <w:proofErr w:type="gramStart"/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6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действий, анализировать и находить ошибки, эффективно их исправлять;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доврачебную помощь;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технику своего бега и определять ошибки;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 проводить спортивные и подвижные игры;</w:t>
      </w:r>
    </w:p>
    <w:p w:rsidR="006654B8" w:rsidRPr="006654B8" w:rsidRDefault="006654B8" w:rsidP="00665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терминологией по изучению спортивных и подвижных игр.</w:t>
      </w:r>
    </w:p>
    <w:p w:rsidR="006654B8" w:rsidRPr="006654B8" w:rsidRDefault="006654B8" w:rsidP="00665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4B8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6654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результатами</w:t>
      </w:r>
      <w:r w:rsidRPr="006654B8">
        <w:rPr>
          <w:rFonts w:ascii="Times New Roman" w:eastAsia="Calibri" w:hAnsi="Times New Roman" w:cs="Times New Roman"/>
          <w:sz w:val="24"/>
          <w:szCs w:val="24"/>
        </w:rPr>
        <w:t xml:space="preserve"> изучения курса   являются формирование следующих универсальных учебных действий:</w:t>
      </w:r>
    </w:p>
    <w:p w:rsidR="006654B8" w:rsidRPr="006654B8" w:rsidRDefault="006654B8" w:rsidP="006654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4B8" w:rsidRPr="006654B8" w:rsidRDefault="006654B8" w:rsidP="006654B8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  с помощью учителя. </w:t>
      </w:r>
    </w:p>
    <w:p w:rsidR="006654B8" w:rsidRPr="006654B8" w:rsidRDefault="006654B8" w:rsidP="006654B8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4B8">
        <w:rPr>
          <w:rFonts w:ascii="Times New Roman" w:eastAsia="Times New Roman" w:hAnsi="Times New Roman" w:cs="Times New Roman"/>
          <w:bCs/>
          <w:sz w:val="24"/>
          <w:szCs w:val="24"/>
        </w:rPr>
        <w:t>проговаривать последовательность действий</w:t>
      </w:r>
      <w:proofErr w:type="gramStart"/>
      <w:r w:rsidRPr="006654B8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654B8" w:rsidRPr="006654B8" w:rsidRDefault="006654B8" w:rsidP="006654B8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высказывать своё предположение (версию) на основе работы </w:t>
      </w:r>
      <w:proofErr w:type="gramStart"/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654B8" w:rsidRPr="006654B8" w:rsidRDefault="006654B8" w:rsidP="006654B8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иллюстрацией.</w:t>
      </w:r>
    </w:p>
    <w:p w:rsidR="006654B8" w:rsidRPr="006654B8" w:rsidRDefault="006654B8" w:rsidP="006654B8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6654B8" w:rsidRPr="006654B8" w:rsidRDefault="006654B8" w:rsidP="006654B8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6654B8" w:rsidRPr="006654B8" w:rsidRDefault="006654B8" w:rsidP="006654B8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обучающимися  давать </w:t>
      </w:r>
    </w:p>
    <w:p w:rsidR="006654B8" w:rsidRPr="006654B8" w:rsidRDefault="006654B8" w:rsidP="006654B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эмоциональную оценку деятельности товарищей. </w:t>
      </w:r>
    </w:p>
    <w:p w:rsidR="006654B8" w:rsidRPr="006654B8" w:rsidRDefault="006654B8" w:rsidP="006654B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6654B8" w:rsidRPr="006654B8" w:rsidRDefault="006654B8" w:rsidP="006654B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знания:находить ответы на вопросы, используя справочные источники, свой жизненный опыт и информацию, </w:t>
      </w: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полученную от учителя. </w:t>
      </w:r>
    </w:p>
    <w:p w:rsidR="006654B8" w:rsidRPr="006654B8" w:rsidRDefault="006654B8" w:rsidP="006654B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 совместной  работы всего класса.</w:t>
      </w:r>
    </w:p>
    <w:p w:rsidR="006654B8" w:rsidRPr="006654B8" w:rsidRDefault="006654B8" w:rsidP="006654B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другую;</w:t>
      </w:r>
    </w:p>
    <w:p w:rsidR="006654B8" w:rsidRPr="006654B8" w:rsidRDefault="006654B8" w:rsidP="006654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4B8" w:rsidRPr="006654B8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654B8" w:rsidRPr="006654B8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6654B8" w:rsidRPr="006654B8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 и следовать им.</w:t>
      </w:r>
    </w:p>
    <w:p w:rsidR="006654B8" w:rsidRPr="006654B8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654B8" w:rsidRDefault="006654B8" w:rsidP="00665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Предметными результатами</w:t>
      </w:r>
      <w:r w:rsidRPr="006654B8">
        <w:rPr>
          <w:rFonts w:ascii="Times New Roman" w:eastAsia="Calibri" w:hAnsi="Times New Roman" w:cs="Times New Roman"/>
          <w:sz w:val="24"/>
          <w:szCs w:val="24"/>
        </w:rPr>
        <w:t xml:space="preserve"> изучения курса  являются формирование следующих умений:</w:t>
      </w:r>
    </w:p>
    <w:p w:rsidR="006654B8" w:rsidRPr="006654B8" w:rsidRDefault="006654B8" w:rsidP="00665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:rsidR="006654B8" w:rsidRPr="006654B8" w:rsidRDefault="006654B8" w:rsidP="006654B8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 xml:space="preserve">- приобрести навыки и умения по изучаемым разделам программы;        </w:t>
      </w:r>
    </w:p>
    <w:p w:rsidR="006654B8" w:rsidRPr="006654B8" w:rsidRDefault="006654B8" w:rsidP="006654B8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 xml:space="preserve">- уметь технически правильно осуществлять двигательные действия избранных  казачьих  и обрядовых подвижных игр;                          </w:t>
      </w:r>
    </w:p>
    <w:p w:rsidR="006654B8" w:rsidRPr="006654B8" w:rsidRDefault="006654B8" w:rsidP="006654B8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уметь использовать их в условиях соревновательной деятельности и  казачьих праздников;</w:t>
      </w:r>
    </w:p>
    <w:p w:rsidR="006654B8" w:rsidRPr="006654B8" w:rsidRDefault="006654B8" w:rsidP="006654B8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уметь играть  в обрядовые и подвижные игры донского казачества;</w:t>
      </w:r>
    </w:p>
    <w:p w:rsidR="006654B8" w:rsidRPr="006654B8" w:rsidRDefault="006654B8" w:rsidP="006654B8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бережно относиться к  своей малой родине, к прошлому и настоящему, к памятникам культуры и искусства;</w:t>
      </w:r>
    </w:p>
    <w:p w:rsidR="006654B8" w:rsidRPr="006654B8" w:rsidRDefault="006654B8" w:rsidP="006654B8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чтить традиции казачества, жить по заповедям казаков;</w:t>
      </w:r>
    </w:p>
    <w:p w:rsidR="006654B8" w:rsidRPr="006654B8" w:rsidRDefault="006654B8" w:rsidP="006654B8">
      <w:pPr>
        <w:spacing w:after="0" w:line="240" w:lineRule="auto"/>
        <w:ind w:hanging="120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быть наблюдательными, активными, прилежными в учебном труде, добросовестными, трудолюбивыми, отзывчивыми.</w:t>
      </w:r>
    </w:p>
    <w:p w:rsidR="006654B8" w:rsidRPr="006654B8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4B8">
        <w:rPr>
          <w:rFonts w:ascii="Times New Roman" w:eastAsia="Calibri" w:hAnsi="Times New Roman" w:cs="Times New Roman"/>
          <w:b/>
          <w:sz w:val="24"/>
          <w:szCs w:val="24"/>
        </w:rPr>
        <w:t>Требования к учащимся:</w:t>
      </w:r>
    </w:p>
    <w:p w:rsidR="006654B8" w:rsidRPr="006654B8" w:rsidRDefault="006654B8" w:rsidP="00665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соблюдать технику безопасности при проведении занятий;</w:t>
      </w:r>
    </w:p>
    <w:p w:rsidR="006654B8" w:rsidRPr="006654B8" w:rsidRDefault="006654B8" w:rsidP="00665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строго соблюдать и выполнять правила игр;</w:t>
      </w:r>
    </w:p>
    <w:p w:rsidR="006654B8" w:rsidRPr="006654B8" w:rsidRDefault="006654B8" w:rsidP="006654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4B8">
        <w:rPr>
          <w:rFonts w:ascii="Times New Roman" w:eastAsia="Calibri" w:hAnsi="Times New Roman" w:cs="Times New Roman"/>
          <w:color w:val="000000"/>
          <w:sz w:val="24"/>
          <w:szCs w:val="24"/>
        </w:rPr>
        <w:t>- не допускать конфликтных ситуаций во время игр;</w:t>
      </w:r>
    </w:p>
    <w:p w:rsidR="006654B8" w:rsidRDefault="006654B8" w:rsidP="00665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4B8">
        <w:rPr>
          <w:rFonts w:ascii="Times New Roman" w:eastAsia="Calibri" w:hAnsi="Times New Roman" w:cs="Times New Roman"/>
          <w:sz w:val="24"/>
          <w:szCs w:val="24"/>
        </w:rPr>
        <w:t>- участвовать  в казачьих спортивных праздниках, конкурсах,  эстафетах,     соревнованиях.</w:t>
      </w:r>
    </w:p>
    <w:p w:rsidR="00007A90" w:rsidRPr="00007A90" w:rsidRDefault="00007A90" w:rsidP="0000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внеурочной деятельности.</w:t>
      </w:r>
    </w:p>
    <w:tbl>
      <w:tblPr>
        <w:tblpPr w:leftFromText="180" w:rightFromText="180" w:vertAnchor="text" w:horzAnchor="margin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58"/>
        <w:gridCol w:w="1701"/>
      </w:tblGrid>
      <w:tr w:rsidR="00007A90" w:rsidRPr="006654B8" w:rsidTr="00007A90">
        <w:trPr>
          <w:trHeight w:val="396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after="0"/>
              <w:ind w:left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07A90" w:rsidRPr="006654B8" w:rsidTr="00007A90">
        <w:trPr>
          <w:trHeight w:val="396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Введение. Знакомство с  кружком  и его  программой Понятие « </w:t>
            </w:r>
            <w:proofErr w:type="gramStart"/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 казачьи </w:t>
            </w:r>
            <w:proofErr w:type="spellStart"/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игрыигры</w:t>
            </w:r>
            <w:proofErr w:type="spellEnd"/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». История возникновения  подвижных   игр. Правила игр и техника безопасности в играх.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A90" w:rsidRPr="006654B8" w:rsidTr="00007A90">
        <w:trPr>
          <w:trHeight w:val="355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История возникновения национальных игр народов Дона</w:t>
            </w: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 Техника безопасности на занятиях и соревнованиях.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A90" w:rsidRPr="006654B8" w:rsidTr="00007A90">
        <w:trPr>
          <w:trHeight w:val="258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   игры  без применения спортивных снарядов.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tabs>
                <w:tab w:val="center" w:pos="9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A90" w:rsidRPr="006654B8" w:rsidTr="00007A90">
        <w:trPr>
          <w:trHeight w:val="258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народов.Правила игр и техника безопасности в играх.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7A90" w:rsidRPr="006654B8" w:rsidTr="00007A90">
        <w:trPr>
          <w:trHeight w:val="258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   игры  с применением спортивных снарядов.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A90" w:rsidRPr="006654B8" w:rsidTr="00007A90">
        <w:trPr>
          <w:trHeight w:val="258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Самостоятельный поиск игр детьми. Тестирование.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A90" w:rsidRPr="006654B8" w:rsidTr="00007A90">
        <w:trPr>
          <w:trHeight w:val="258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A90" w:rsidRPr="006654B8" w:rsidTr="00007A90">
        <w:trPr>
          <w:trHeight w:val="272"/>
        </w:trPr>
        <w:tc>
          <w:tcPr>
            <w:tcW w:w="675" w:type="dxa"/>
          </w:tcPr>
          <w:p w:rsidR="00007A90" w:rsidRPr="006654B8" w:rsidRDefault="00007A90" w:rsidP="00007A9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:rsidR="00007A90" w:rsidRPr="006654B8" w:rsidRDefault="00007A90" w:rsidP="00007A9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07A90" w:rsidRPr="006654B8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83BF2" w:rsidRPr="006654B8" w:rsidRDefault="00483BF2">
      <w:pPr>
        <w:rPr>
          <w:sz w:val="24"/>
          <w:szCs w:val="24"/>
        </w:rPr>
      </w:pPr>
    </w:p>
    <w:p w:rsidR="00B955DF" w:rsidRPr="006654B8" w:rsidRDefault="00B955DF" w:rsidP="00B1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6302" w:type="dxa"/>
        <w:tblCellSpacing w:w="0" w:type="dxa"/>
        <w:tblInd w:w="-4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630"/>
        <w:gridCol w:w="6"/>
        <w:gridCol w:w="858"/>
        <w:gridCol w:w="6"/>
        <w:gridCol w:w="4102"/>
        <w:gridCol w:w="991"/>
      </w:tblGrid>
      <w:tr w:rsidR="00CF36C4" w:rsidRPr="006654B8" w:rsidTr="0003128C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65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5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36" w:type="dxa"/>
            <w:gridSpan w:val="2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7" w:type="dxa"/>
            <w:gridSpan w:val="4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6C4" w:rsidRPr="006654B8" w:rsidTr="0003128C">
        <w:trPr>
          <w:trHeight w:val="352"/>
          <w:tblCellSpacing w:w="0" w:type="dxa"/>
        </w:trPr>
        <w:tc>
          <w:tcPr>
            <w:tcW w:w="7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6" w:type="dxa"/>
            <w:gridSpan w:val="2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B13A7F" w:rsidP="0003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0312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303D3B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</w:t>
            </w:r>
            <w:r w:rsidR="00CF36C4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Знакомство с  кружком  и его  программой Понятие « </w:t>
            </w:r>
            <w:proofErr w:type="gramStart"/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казачьи </w:t>
            </w:r>
            <w:proofErr w:type="spellStart"/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игрыигры</w:t>
            </w:r>
            <w:proofErr w:type="spellEnd"/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». История возникновения  подвижных   игр. Правила игр и техника безопасности в играх.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303D3B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</w:t>
            </w:r>
            <w:r w:rsidR="00CF36C4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возникновения национальных игр народов.  Техника безопасности на занятиях и соревнованиях.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«Возникновение подвижных игр»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F36C4" w:rsidRPr="006654B8" w:rsidTr="0003128C">
        <w:trPr>
          <w:trHeight w:val="114"/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9B1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   игры  без применения спортивных снарядов.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C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   игры. Совушка. Волки во рву.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B955DF" w:rsidRPr="00665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286582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Салки.</w:t>
            </w:r>
            <w:r w:rsidRPr="0066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Совушка.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286582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«Кто скорее соберется», «Лягушки и цапля».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игр и техника безопасности в играх. Горелки. Чехарда.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031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Гуси – лебеди. Перемена мест</w:t>
            </w:r>
            <w:r w:rsidR="00B955DF" w:rsidRPr="0066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Шишки, желуди, орехи.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gridSpan w:val="2"/>
            <w:tcBorders>
              <w:top w:val="nil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на занятиях. Два мороза. Кто дальше?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128C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28C" w:rsidRPr="006654B8" w:rsidRDefault="0003128C" w:rsidP="0003128C">
            <w:pPr>
              <w:tabs>
                <w:tab w:val="left" w:pos="270"/>
                <w:tab w:val="left" w:pos="300"/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9/7.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03128C" w:rsidRPr="006654B8" w:rsidRDefault="0003128C" w:rsidP="0003128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Прыжки по полоскам. Лиса и куры. Зайцы, сторож и Жучка.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03128C" w:rsidRPr="006654B8" w:rsidRDefault="0003128C" w:rsidP="0003128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3128C" w:rsidRPr="006654B8" w:rsidRDefault="0003128C" w:rsidP="0003128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28C" w:rsidRPr="006654B8" w:rsidRDefault="00C53F7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03128C" w:rsidRDefault="0003128C" w:rsidP="000312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часов)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Веселая змейка.  День ночь. Мышеловка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«Карлики и великаны», «Запрещенные движения».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031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народов.Правила игр и техника безопасности в играх.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6C4" w:rsidRPr="006654B8" w:rsidRDefault="00CF36C4" w:rsidP="00B955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B95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B9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Горелочки</w:t>
            </w:r>
            <w:proofErr w:type="spellEnd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Пятнашки.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B9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Кто первый? Иголка, нитка и узелок.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Заря. Ляпка.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Снежинки, ветер и мороз. Казачья игра «Лошадки»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031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«Казачата». Отобрать палочку. Перетягивание каната.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3A7F" w:rsidRPr="006654B8" w:rsidTr="00303D3B">
        <w:trPr>
          <w:tblCellSpacing w:w="0" w:type="dxa"/>
        </w:trPr>
        <w:tc>
          <w:tcPr>
            <w:tcW w:w="16302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B13A7F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(9 часов).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Всадники. Казачья игра «Надень папаху».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Беседа: «Основы строения и функций организма»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Салки. Шушукали.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Весёлые эстафеты.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средней интенсивности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1A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Потиг</w:t>
            </w:r>
            <w:proofErr w:type="gramStart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онники</w:t>
            </w:r>
            <w:proofErr w:type="spellEnd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игра-поиск </w:t>
            </w:r>
            <w:proofErr w:type="gramStart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таманов клад.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   игры  с применением спортивных снарядов.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«С мячом под дугой», Попрыгунчики – воробушки.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Эстафеты. Игра «Кто быстрее перенесет кегли»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со скакалками. «Кто быстрее?», «Кто дальше?», «Кто умеет?»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на занятиях. Мяч соседу. Через кочки и пенечки.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C53F7C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03D3B" w:rsidRPr="006654B8" w:rsidTr="00303D3B">
        <w:trPr>
          <w:tblCellSpacing w:w="0" w:type="dxa"/>
        </w:trPr>
        <w:tc>
          <w:tcPr>
            <w:tcW w:w="16302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D3B" w:rsidRPr="006654B8" w:rsidRDefault="00303D3B" w:rsidP="001A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</w:t>
            </w:r>
            <w:r w:rsidR="001A43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игр и техника безопасности в играх. На санках с пересадкой. Снежные круги. Веселые поезда.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Метко в цель. Перетягивание каната. Отобрать палочку.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Выбивной.</w:t>
            </w:r>
            <w:r w:rsidRPr="0066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Беги и собирай.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C53F7C" w:rsidP="001A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Мяч – соседу. Через кочки и пенёчки.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Удочка. Не давай мяча водящему.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303D3B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Самостоятельный поиск игр детьми. Тестирование.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на соревнованиях. Спартакиада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303D3B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Эстафета с мячом.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CF36C4" w:rsidRDefault="00CF36C4">
      <w:pPr>
        <w:rPr>
          <w:rFonts w:ascii="Times New Roman" w:hAnsi="Times New Roman" w:cs="Times New Roman"/>
          <w:sz w:val="24"/>
          <w:szCs w:val="24"/>
        </w:rPr>
      </w:pPr>
    </w:p>
    <w:p w:rsidR="00130802" w:rsidRDefault="00130802">
      <w:pPr>
        <w:rPr>
          <w:rFonts w:ascii="Times New Roman" w:hAnsi="Times New Roman" w:cs="Times New Roman"/>
          <w:sz w:val="24"/>
          <w:szCs w:val="24"/>
        </w:rPr>
      </w:pPr>
    </w:p>
    <w:p w:rsidR="001D2E03" w:rsidRPr="001D2E03" w:rsidRDefault="00C53F7C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D2E03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                                                                                                        </w:t>
      </w:r>
      <w:proofErr w:type="spellStart"/>
      <w:r w:rsidR="001D2E03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proofErr w:type="spellEnd"/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Протокол заседания                                                                                                    Протокол заседания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ШМО учителей                                                                                                            методического совета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начальных классов                                                                                                      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 №1 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МБОУ ТСОШ №3                                                                                                       Зам. директора по УВР</w:t>
      </w:r>
    </w:p>
    <w:p w:rsidR="00C53F7C" w:rsidRDefault="00C53F7C" w:rsidP="00C53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D2E03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№1                                                                                                 __________</w:t>
      </w:r>
      <w:proofErr w:type="spellStart"/>
      <w:r w:rsidR="001D2E03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Н.Ю.Сизова</w:t>
      </w:r>
      <w:proofErr w:type="spellEnd"/>
    </w:p>
    <w:p w:rsidR="001D2E03" w:rsidRPr="001D2E03" w:rsidRDefault="001D2E03" w:rsidP="00C53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ШМО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F7C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_______Г.А. </w:t>
      </w:r>
      <w:proofErr w:type="spellStart"/>
      <w:r w:rsidR="00C53F7C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Войнова</w:t>
      </w:r>
      <w:proofErr w:type="spellEnd"/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1D2E03" w:rsidRPr="001D2E03" w:rsidRDefault="001D2E03" w:rsidP="001D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130802" w:rsidRPr="006654B8" w:rsidRDefault="00130802">
      <w:pPr>
        <w:rPr>
          <w:rFonts w:ascii="Times New Roman" w:hAnsi="Times New Roman" w:cs="Times New Roman"/>
          <w:sz w:val="24"/>
          <w:szCs w:val="24"/>
        </w:rPr>
      </w:pPr>
    </w:p>
    <w:sectPr w:rsidR="00130802" w:rsidRPr="006654B8" w:rsidSect="00130802">
      <w:footerReference w:type="default" r:id="rId9"/>
      <w:pgSz w:w="16838" w:h="11906" w:orient="landscape"/>
      <w:pgMar w:top="567" w:right="1134" w:bottom="850" w:left="709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50" w:rsidRDefault="00A81550" w:rsidP="006654B8">
      <w:pPr>
        <w:spacing w:after="0" w:line="240" w:lineRule="auto"/>
      </w:pPr>
      <w:r>
        <w:separator/>
      </w:r>
    </w:p>
  </w:endnote>
  <w:endnote w:type="continuationSeparator" w:id="0">
    <w:p w:rsidR="00A81550" w:rsidRDefault="00A81550" w:rsidP="0066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25822"/>
      <w:docPartObj>
        <w:docPartGallery w:val="Page Numbers (Bottom of Page)"/>
        <w:docPartUnique/>
      </w:docPartObj>
    </w:sdtPr>
    <w:sdtEndPr/>
    <w:sdtContent>
      <w:p w:rsidR="00130802" w:rsidRDefault="00B86B76">
        <w:pPr>
          <w:pStyle w:val="a5"/>
          <w:jc w:val="right"/>
        </w:pPr>
        <w:r>
          <w:fldChar w:fldCharType="begin"/>
        </w:r>
        <w:r w:rsidR="00130802">
          <w:instrText>PAGE   \* MERGEFORMAT</w:instrText>
        </w:r>
        <w:r>
          <w:fldChar w:fldCharType="separate"/>
        </w:r>
        <w:r w:rsidR="00CD2179">
          <w:rPr>
            <w:noProof/>
          </w:rPr>
          <w:t>1</w:t>
        </w:r>
        <w:r>
          <w:fldChar w:fldCharType="end"/>
        </w:r>
      </w:p>
    </w:sdtContent>
  </w:sdt>
  <w:p w:rsidR="00130802" w:rsidRDefault="001308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50" w:rsidRDefault="00A81550" w:rsidP="006654B8">
      <w:pPr>
        <w:spacing w:after="0" w:line="240" w:lineRule="auto"/>
      </w:pPr>
      <w:r>
        <w:separator/>
      </w:r>
    </w:p>
  </w:footnote>
  <w:footnote w:type="continuationSeparator" w:id="0">
    <w:p w:rsidR="00A81550" w:rsidRDefault="00A81550" w:rsidP="00665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614"/>
    <w:multiLevelType w:val="hybridMultilevel"/>
    <w:tmpl w:val="4656A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5F40"/>
    <w:multiLevelType w:val="hybridMultilevel"/>
    <w:tmpl w:val="B706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71B6D"/>
    <w:multiLevelType w:val="hybridMultilevel"/>
    <w:tmpl w:val="9B4E6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01C61"/>
    <w:multiLevelType w:val="hybridMultilevel"/>
    <w:tmpl w:val="D200E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6C4"/>
    <w:rsid w:val="00007A90"/>
    <w:rsid w:val="0003128C"/>
    <w:rsid w:val="000B0E2D"/>
    <w:rsid w:val="00130802"/>
    <w:rsid w:val="001A43C9"/>
    <w:rsid w:val="001B7240"/>
    <w:rsid w:val="001D2E03"/>
    <w:rsid w:val="00286582"/>
    <w:rsid w:val="00303D3B"/>
    <w:rsid w:val="00337EC0"/>
    <w:rsid w:val="00483BF2"/>
    <w:rsid w:val="006654B8"/>
    <w:rsid w:val="009B13EB"/>
    <w:rsid w:val="00A81550"/>
    <w:rsid w:val="00B13A7F"/>
    <w:rsid w:val="00B71102"/>
    <w:rsid w:val="00B86B76"/>
    <w:rsid w:val="00B955DF"/>
    <w:rsid w:val="00BA5FE2"/>
    <w:rsid w:val="00C46482"/>
    <w:rsid w:val="00C53F7C"/>
    <w:rsid w:val="00CD2179"/>
    <w:rsid w:val="00C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4B8"/>
  </w:style>
  <w:style w:type="paragraph" w:styleId="a5">
    <w:name w:val="footer"/>
    <w:basedOn w:val="a"/>
    <w:link w:val="a6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B8"/>
  </w:style>
  <w:style w:type="paragraph" w:styleId="a7">
    <w:name w:val="Balloon Text"/>
    <w:basedOn w:val="a"/>
    <w:link w:val="a8"/>
    <w:uiPriority w:val="99"/>
    <w:semiHidden/>
    <w:unhideWhenUsed/>
    <w:rsid w:val="0033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4B8"/>
  </w:style>
  <w:style w:type="paragraph" w:styleId="a5">
    <w:name w:val="footer"/>
    <w:basedOn w:val="a"/>
    <w:link w:val="a6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90FE-8441-4B45-9E01-EF17CD12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kabinet3</cp:lastModifiedBy>
  <cp:revision>9</cp:revision>
  <cp:lastPrinted>2018-09-17T08:50:00Z</cp:lastPrinted>
  <dcterms:created xsi:type="dcterms:W3CDTF">2017-09-18T17:41:00Z</dcterms:created>
  <dcterms:modified xsi:type="dcterms:W3CDTF">2019-10-07T11:27:00Z</dcterms:modified>
</cp:coreProperties>
</file>